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92" w:rsidRPr="00CF2092" w:rsidRDefault="00CF2092">
      <w:pPr>
        <w:pStyle w:val="ConsPlusNormal"/>
        <w:outlineLvl w:val="0"/>
      </w:pPr>
      <w:r w:rsidRPr="00CF2092">
        <w:t>Зарегистрировано в Минюсте России 11 сентября 2014 г. N 34032</w:t>
      </w:r>
    </w:p>
    <w:p w:rsidR="00CF2092" w:rsidRPr="00CF2092" w:rsidRDefault="00CF2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Title"/>
        <w:jc w:val="center"/>
      </w:pPr>
      <w:r w:rsidRPr="00CF2092">
        <w:t>МИНИСТЕРСТВО ТРАНСПОРТА РОССИЙСКОЙ ФЕДЕРАЦИИ</w:t>
      </w:r>
    </w:p>
    <w:p w:rsidR="00CF2092" w:rsidRPr="00CF2092" w:rsidRDefault="00CF2092">
      <w:pPr>
        <w:pStyle w:val="ConsPlusTitle"/>
        <w:jc w:val="center"/>
      </w:pPr>
    </w:p>
    <w:p w:rsidR="00CF2092" w:rsidRPr="00CF2092" w:rsidRDefault="00CF2092">
      <w:pPr>
        <w:pStyle w:val="ConsPlusTitle"/>
        <w:jc w:val="center"/>
      </w:pPr>
      <w:r w:rsidRPr="00CF2092">
        <w:t>ПРИКАЗ</w:t>
      </w:r>
    </w:p>
    <w:p w:rsidR="00CF2092" w:rsidRPr="00CF2092" w:rsidRDefault="00CF2092">
      <w:pPr>
        <w:pStyle w:val="ConsPlusTitle"/>
        <w:jc w:val="center"/>
      </w:pPr>
      <w:r w:rsidRPr="00CF2092">
        <w:t>от 29 января 2014 г. N 24</w:t>
      </w:r>
    </w:p>
    <w:p w:rsidR="00CF2092" w:rsidRPr="00CF2092" w:rsidRDefault="00CF2092">
      <w:pPr>
        <w:pStyle w:val="ConsPlusTitle"/>
        <w:jc w:val="center"/>
      </w:pPr>
    </w:p>
    <w:p w:rsidR="00CF2092" w:rsidRPr="00CF2092" w:rsidRDefault="00CF2092">
      <w:pPr>
        <w:pStyle w:val="ConsPlusTitle"/>
        <w:jc w:val="center"/>
      </w:pPr>
      <w:r w:rsidRPr="00CF2092">
        <w:t>ОБ УТВЕРЖДЕНИИ ПОЛОЖЕНИЯ ОБ АДМИНИСТРАЦИИ МОРСКИХ ПОРТОВ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proofErr w:type="gramStart"/>
      <w:r w:rsidRPr="00CF2092">
        <w:t xml:space="preserve">В соответствии с </w:t>
      </w:r>
      <w:hyperlink r:id="rId5" w:history="1">
        <w:r w:rsidRPr="00CF2092">
          <w:t>частью 1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2008, N 29 (ч. I), ст. 3418, N 30 (ч. II), ст. 3616;</w:t>
      </w:r>
      <w:proofErr w:type="gramEnd"/>
      <w:r w:rsidRPr="00CF2092">
        <w:t xml:space="preserve"> </w:t>
      </w:r>
      <w:proofErr w:type="gramStart"/>
      <w:r w:rsidRPr="00CF2092">
        <w:t>2009, N 52 (ч. I), ст. 6427; 2010, N 19, ст. 2291, N 48, ст. 6246; 2011, N 1, ст. 3, N 13, ст. 1688, N 17, ст. 2313, N 30 (ч. I), ст. 4590, 4594; 2012, N 26, ст. 3446; 2013, N 27, ст. 3477, N 30 (ч. I), ст. 4058) приказываю:</w:t>
      </w:r>
      <w:proofErr w:type="gramEnd"/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Утвердить прилагаемое </w:t>
      </w:r>
      <w:hyperlink w:anchor="P25" w:history="1">
        <w:r w:rsidRPr="00CF2092">
          <w:t>Положение</w:t>
        </w:r>
      </w:hyperlink>
      <w:r w:rsidRPr="00CF2092">
        <w:t xml:space="preserve"> об администрации морских портов.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right"/>
      </w:pPr>
      <w:r w:rsidRPr="00CF2092">
        <w:t>Министр</w:t>
      </w:r>
    </w:p>
    <w:p w:rsidR="00CF2092" w:rsidRPr="00CF2092" w:rsidRDefault="00CF2092">
      <w:pPr>
        <w:pStyle w:val="ConsPlusNormal"/>
        <w:jc w:val="right"/>
      </w:pPr>
      <w:r w:rsidRPr="00CF2092">
        <w:t>М.Ю.СОКОЛОВ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right"/>
        <w:outlineLvl w:val="0"/>
      </w:pPr>
      <w:r w:rsidRPr="00CF2092">
        <w:t>Утверждено</w:t>
      </w:r>
    </w:p>
    <w:p w:rsidR="00CF2092" w:rsidRPr="00CF2092" w:rsidRDefault="00CF2092">
      <w:pPr>
        <w:pStyle w:val="ConsPlusNormal"/>
        <w:jc w:val="right"/>
      </w:pPr>
      <w:r w:rsidRPr="00CF2092">
        <w:t>приказом Минтранса России</w:t>
      </w:r>
    </w:p>
    <w:p w:rsidR="00CF2092" w:rsidRPr="00CF2092" w:rsidRDefault="00CF2092">
      <w:pPr>
        <w:pStyle w:val="ConsPlusNormal"/>
        <w:jc w:val="right"/>
      </w:pPr>
      <w:r w:rsidRPr="00CF2092">
        <w:t>от 29 января 2014 г. N 24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Title"/>
        <w:jc w:val="center"/>
      </w:pPr>
      <w:bookmarkStart w:id="0" w:name="P25"/>
      <w:bookmarkEnd w:id="0"/>
      <w:r w:rsidRPr="00CF2092">
        <w:t>ПОЛОЖЕНИЕ ОБ АДМИНИСТРАЦИИ МОРСКИХ ПОРТОВ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center"/>
        <w:outlineLvl w:val="1"/>
      </w:pPr>
      <w:r w:rsidRPr="00CF2092">
        <w:t>I. Общие положения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1. </w:t>
      </w:r>
      <w:proofErr w:type="gramStart"/>
      <w:r w:rsidRPr="00CF2092">
        <w:t xml:space="preserve">Положение об администрации морских портов (далее - Положение) разработано в соответствии с </w:t>
      </w:r>
      <w:hyperlink r:id="rId6" w:history="1">
        <w:r w:rsidRPr="00CF2092">
          <w:t>частью 1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 &lt;1&gt; (далее - Закон о портах) и определяет функции администрации морских портов, а также требования к руководителю администрации морских портов (его</w:t>
      </w:r>
      <w:proofErr w:type="gramEnd"/>
      <w:r w:rsidRPr="00CF2092">
        <w:t xml:space="preserve"> знаниям и навыкам, профессиональному обучению, дополнительному профессиональному образованию, порядку его назначения на должность).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proofErr w:type="gramStart"/>
      <w:r w:rsidRPr="00CF2092">
        <w:t>&lt;1&gt; Собрание законодательства Российской Федерации, 2007, N 46, ст. 5557; 2008, N 29 (ч. I), ст. 3418, N 30 (ч. II), ст. 3616; 2009, N 52 (ч. I), ст. 6427; 2010, N 19, ст. 2291, N 48, ст. 6246; 2011, N 1, ст. 3, N 13, ст. 1688, N 17, ст. 2313, N 30 (ч. I), ст. 4590, 4594;</w:t>
      </w:r>
      <w:proofErr w:type="gramEnd"/>
      <w:r w:rsidRPr="00CF2092">
        <w:t xml:space="preserve"> 2012, N 26, ст. 3446; 2013, N 27, ст. 3477, N 30 (ч. I), ст. 4058.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2. Администрация морских портов создается в отношении двух и более морских портов в Российской Федерации в форме федерального государственного бюджетного учреждения и действует в соответствии с настоящим Положением &lt;1&gt;.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7" w:history="1">
        <w:r w:rsidRPr="00CF2092">
          <w:t>частью 1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lastRenderedPageBreak/>
        <w:t xml:space="preserve">3. Перечень морских портов, входящих в соответствующую администрацию морских портов, утверждается в соответствии с </w:t>
      </w:r>
      <w:hyperlink r:id="rId8" w:history="1">
        <w:r w:rsidRPr="00CF2092">
          <w:t>частью 1 статьи 12.1</w:t>
        </w:r>
      </w:hyperlink>
      <w:r w:rsidRPr="00CF2092">
        <w:t xml:space="preserve"> Закона о портах.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4. Администрация морских портов размещает на своем официальном сайте в информационно-телекоммуникационной сети Интернет следующие сведения: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1) контактную информацию администрации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2) контактную информацию служб капитанов морских портов, входящих в администрацию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3) обязательные постановления в морских портах &lt;1&gt;, входящих в администрацию морских портов, на русском и английском языках;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9" w:history="1">
        <w:r w:rsidRPr="00CF2092">
          <w:t>Часть 2 статьи 14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4) распоряжения капитанов морских портов, входящих в администрацию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5) информацию, относящуюся к выполнению администрацией морских портов установленных для нее законодательством Российской Федерации функций.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5. Администрацию морских портов возглавляет руководитель администрации морских портов &lt;1&gt;.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10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center"/>
        <w:outlineLvl w:val="1"/>
      </w:pPr>
      <w:r w:rsidRPr="00CF2092">
        <w:t>II. Функции администрации морских портов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6. Администрация морского порта осуществляет следующие функции: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1) организационное, материально-техническое и финансовое обеспечение исполнения капитанами морских портов функций, предусмотренных </w:t>
      </w:r>
      <w:hyperlink r:id="rId11" w:history="1">
        <w:r w:rsidRPr="00CF2092">
          <w:t>Законом</w:t>
        </w:r>
      </w:hyperlink>
      <w:r w:rsidRPr="00CF2092">
        <w:t xml:space="preserve"> о портах, другими федеральными законами, нормативными правовыми актами Правительства Российской Федерации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12" w:history="1">
        <w:r w:rsidRPr="00CF2092">
          <w:t>частью 3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2) оказание услуг в морском порту пользователям в соответствии с требованиями </w:t>
      </w:r>
      <w:hyperlink r:id="rId13" w:history="1">
        <w:r w:rsidRPr="00CF2092">
          <w:t>Закона</w:t>
        </w:r>
      </w:hyperlink>
      <w:r w:rsidRPr="00CF2092">
        <w:t xml:space="preserve"> о портах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Перечень услуг в морских портах, оказываемых администрацией морских портов, устанавливается в соответствии с </w:t>
      </w:r>
      <w:hyperlink r:id="rId14" w:history="1">
        <w:r w:rsidRPr="00CF2092">
          <w:t>частью 3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3) издание на русском и английском языках обязательных постановлений в морском порту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15" w:history="1">
        <w:r w:rsidRPr="00CF2092">
          <w:t>частью 2 статьи 14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4) учет доходов и расходов портовых сборов, в том числе в целях обеспечения деятельности капитанов морских портов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lastRenderedPageBreak/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16" w:history="1">
        <w:r w:rsidRPr="00CF2092">
          <w:t>частью 6 статьи 19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5) подъем в целях обеспечения безопасности мореплавания или защиты от загрязнения морской среды севшего на мель или затонувшего судна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17" w:history="1">
        <w:r w:rsidRPr="00CF2092">
          <w:t>пунктом 3 статьи 386</w:t>
        </w:r>
      </w:hyperlink>
      <w:r w:rsidRPr="00CF2092">
        <w:t xml:space="preserve"> Федерального закона от 30 апреля 1999 г. N 81-ФЗ "Кодекс торгового мореплавания Российской Федерации" (Собрание законодательства Российской Федерации, 1999, N 18, ст. 2207; 2001, N 22, ст. 2125; 2003, N 27 (ч. I), ст. 2700; 2004, N 15, ст. 1519, N 45, ст. 4377; </w:t>
      </w:r>
      <w:proofErr w:type="gramStart"/>
      <w:r w:rsidRPr="00CF2092">
        <w:t>2005, N 52 (ч. I), ст. 5581; 2006, N 50, ст. 5279; 2007, N 46, ст. 5557, N 50, ст. 6246; 2008, N 29 (ч. I), ст. 3418, N 30 (ч. II), ст. 3616, N 49, ст. 5748; 2009, N 1, ст. 30, N 29, ст. 3625; 2010, N 27, ст. 3425, N 48, ст. 6246;</w:t>
      </w:r>
      <w:proofErr w:type="gramEnd"/>
      <w:r w:rsidRPr="00CF2092">
        <w:t xml:space="preserve"> 2011, N 23, ст. 3253, N 25, ст. 3534, N 30 (ч. I), ст. 4590, 4596, N 45, ст. 6335, N 48, ст. 6728; 2012, N 18, ст. 2128, N 25, ст. 3268, N 31, ст. 4321; 2013, N 30 (ч. I), ст. 4058; 2014, N 6, ст. 566).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6) подъем, удаление или уничтожение затонувшего имущества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со </w:t>
      </w:r>
      <w:hyperlink r:id="rId18" w:history="1">
        <w:r w:rsidRPr="00CF2092">
          <w:t>статьей 111</w:t>
        </w:r>
      </w:hyperlink>
      <w:r w:rsidRPr="00CF2092">
        <w:t xml:space="preserve"> Федерального закона от 30 апреля 1999 г. N 81-ФЗ "Кодекс торгового мореплавания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7) формирование сведений об операторах морских терминалов на основании письменных заявлений операторов морских терминалов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19" w:history="1">
        <w:r w:rsidRPr="00CF2092">
          <w:t>пунктом 18</w:t>
        </w:r>
      </w:hyperlink>
      <w:r w:rsidRPr="00CF2092">
        <w:t xml:space="preserve"> Порядка ведения Реестра морских портов Российской Федерации, утвержденного приказом Минтранса России от 1 апреля 2009 г. N 51 (зарегистрирован Минюстом России 13 мая 2009 г., регистрационный N 13924).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8) выполнение утвержденного Федеральным агентством морского и речного транспорта для администрации морских портов государственного задания на оказание государственных услуг (выполнение работ) &lt;1&gt;;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20" w:history="1">
        <w:r w:rsidRPr="00CF2092">
          <w:t>подпунктом "б" пункта 3</w:t>
        </w:r>
      </w:hyperlink>
      <w:r w:rsidRPr="00CF2092">
        <w:t xml:space="preserve"> Положения о формировании государственного задания в отношении федеральных бюджетных и казенных учреждений и финансовом обеспечении выполнения государственного задания, утвержденного постановлением Правительства Российской Федерации от 2 сентября 2010 г. N 671 (Собрание законодательства Российской Федерации, 2010, N 37, ст. 4686; 2011, N 35, ст. 5087; </w:t>
      </w:r>
      <w:proofErr w:type="gramStart"/>
      <w:r w:rsidRPr="00CF2092">
        <w:t>2012, N 45, ст. 6248; 2013, N 23, ст. 2924; 2014, N 10, ст. 1041).</w:t>
      </w:r>
      <w:proofErr w:type="gramEnd"/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9) выполнение плана финансово-хозяйственной деятельности, утвержденного Федеральным агентством морского и речного транспорта &lt;1&gt;.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&lt;1</w:t>
      </w:r>
      <w:proofErr w:type="gramStart"/>
      <w:r w:rsidRPr="00CF2092">
        <w:t>&gt; В</w:t>
      </w:r>
      <w:proofErr w:type="gramEnd"/>
      <w:r w:rsidRPr="00CF2092">
        <w:t xml:space="preserve"> соответствии с </w:t>
      </w:r>
      <w:hyperlink r:id="rId21" w:history="1">
        <w:r w:rsidRPr="00CF2092">
          <w:t>подпунктом 6 пункта 3.3 статьи 32</w:t>
        </w:r>
      </w:hyperlink>
      <w:r w:rsidRPr="00CF2092"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1093, N 52 (ч. II), ст. 5141; 2003, N 52 (ч. I), ст. 5031; 2006, N 3, ст. 282, N 6, ст. 636, N 45, ст. 4627; 2007, N 1 (ч. I), ст. 37, 39, N 10, ст. 1151, N 22, ст. 2562, 2563, N 27, ст. 3213, N 30, ст. 3753, 3799, N 45, ст. 5415, N 48 (ч. II), ст. 5814, N 49, ст. 6039, 6047, 6061, 6078; 2008, N 20, ст. 2253, N 30 (ч. I), ст. 3604, N 30 (ч. II), ст. 3616, 3617; 2009, N 23, ст. 2762, N 29, ст. 3582, 3607; 2010, N 15, ст. 1736, N 19, ст. 2291, N 21, ст. 2526, N 30, ст. 3995; 2011, N 1, ст. 49, N 23, ст. 3264, N 29, ст. 4291, N 30 (ч. I), ст. 4568, 4587, 4590, N 45, ст. 6321, N 47, ст. 6607; 2012, N 30, ст. 4172, N 31, ст. 4323, N 43, ст. 5787, N 53 (ч. I), ст. 7650; 2013, N 7, ст. 609, N 27, ст. 3464, 3477, N 44, ст. 5630, N 52 (ч. I), ст. 6961, 6978; 2014, N 8, ст. 738).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7. Администрация морских портов осуществляет взимание портовых сборов в соответствии </w:t>
      </w:r>
      <w:r w:rsidRPr="00CF2092">
        <w:lastRenderedPageBreak/>
        <w:t xml:space="preserve">со ставками портовых сборов и правилами их применения, предусмотренными </w:t>
      </w:r>
      <w:hyperlink r:id="rId22" w:history="1">
        <w:r w:rsidRPr="00CF2092">
          <w:t>частью 5 статьи 19</w:t>
        </w:r>
      </w:hyperlink>
      <w:r w:rsidRPr="00CF2092">
        <w:t xml:space="preserve"> Закона о портах.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center"/>
        <w:outlineLvl w:val="1"/>
      </w:pPr>
      <w:r w:rsidRPr="00CF2092">
        <w:t>III. Руководитель администрации морских портов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8. Руководитель администрации морских портов не вправе вмешиваться в деятельность капитана морского порта и должностных лиц службы капитана морского порта при осуществлении ими функций капитана морского порта &lt;1&gt;.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23" w:history="1">
        <w:r w:rsidRPr="00CF2092">
          <w:t>Часть 4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9. Обязательным требованием к руководителю администрации морских портов является наличие стажа работы не менее чем три года в должности капитана морского порта либо при условии выполнения требований, предъявляемых к капитану морского порта, в должности заместителя капитана морского порта &lt;1&gt;.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24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10. Руководитель администрации морских портов должен знать &lt;1&gt;: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25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1) функции капитана морского порта;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2) методы </w:t>
      </w:r>
      <w:proofErr w:type="gramStart"/>
      <w:r w:rsidRPr="00CF2092">
        <w:t>формирования планов финансово-хозяйственной деятельности администрации морских портов</w:t>
      </w:r>
      <w:proofErr w:type="gramEnd"/>
      <w:r w:rsidRPr="00CF2092">
        <w:t xml:space="preserve"> и государственного задания для администрации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3) способы управления недвижимым имуществом администрации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4) способы </w:t>
      </w:r>
      <w:proofErr w:type="gramStart"/>
      <w:r w:rsidRPr="00CF2092">
        <w:t>осуществления материально-технического снабжения служб капитанов морских портов</w:t>
      </w:r>
      <w:proofErr w:type="gramEnd"/>
      <w:r w:rsidRPr="00CF2092">
        <w:t xml:space="preserve"> и отделов, входящих в администрацию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5) нормативные требования в сфере проведения конкурсов на оказание услуг и выполнение работ;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6) способы учета, технического обслуживания и ремонта транспортных средств администрации морских портов;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7) способы расчетов, взимания и обоснования ставок корабельного сбора и иных видов сборов, предусмотренных законодательством Российской Федерации;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8) ведение кадрового учета;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9) нормативные требования в сфере охраны труда.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11. Руководитель администрации морских портов должен обладать навыками &lt;1&gt; по использованию персонального компьютера, в том числе программ, позволяющих работать с электронной почтой и в информационно-телекоммуникационной сети Интернет.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26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12. Кандидат на должность руководителя администрации морских портов должен пройти профессиональное обучение &lt;1&gt;, организованное Федеральным агентством морского и речного транспорта &lt;2&gt;.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lastRenderedPageBreak/>
        <w:t xml:space="preserve">&lt;1&gt; </w:t>
      </w:r>
      <w:hyperlink r:id="rId27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ind w:firstLine="540"/>
        <w:jc w:val="both"/>
      </w:pPr>
      <w:proofErr w:type="gramStart"/>
      <w:r w:rsidRPr="00CF2092">
        <w:t xml:space="preserve">&lt;2&gt; </w:t>
      </w:r>
      <w:hyperlink r:id="rId28" w:history="1">
        <w:r w:rsidRPr="00CF2092">
          <w:t>Подпункт 5.3.6 пункта 5</w:t>
        </w:r>
      </w:hyperlink>
      <w:r w:rsidRPr="00CF2092">
        <w:t xml:space="preserve"> Положения о Федеральном агентстве морского и речного транспорта, утвержденного постановлением Правительства Российской Федерации от 23 июля 2004 г. N 371 (Собрание законодательства Российской Федерации, 2004, N 31, ст. 3261; 2006, N 41, ст. 4256; N 52, ст. 5591; 2007, N 6, ст. 764; 2008, N 16, ст. 1706;</w:t>
      </w:r>
      <w:proofErr w:type="gramEnd"/>
      <w:r w:rsidRPr="00CF2092">
        <w:t xml:space="preserve"> N 31, ст. 3743; N 42, ст. 4825; N 46, ст. 5337; 2009, N 6, ст. 738; N 5, ст. 623; N 13, ст. 1558; N 18 (ч. II), ст. 2249; N 19, ст. 2338, N 30, ст. 3829, N 36, ст. 4361; 2010, N 26, ст. 3350; </w:t>
      </w:r>
      <w:proofErr w:type="gramStart"/>
      <w:r w:rsidRPr="00CF2092">
        <w:t>2011, N 14, ст. 1935, N 32, ст. 4832, N 47, ст. 6660; 2012, N 19, ст. 2439, N 41, ст. 5634; 2013, N 20, ст. 2484, N 30 (ч. II), ст. 4114, N 45, ст. 5822).</w:t>
      </w:r>
      <w:proofErr w:type="gramEnd"/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13. Руководитель администрации морских портов не реже одного раза в три года для получения дополнительного профессионального образования &lt;1&gt; должен проходить обучение, организованное Федеральным агентством морского и речного транспорта.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29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ind w:firstLine="540"/>
        <w:jc w:val="both"/>
      </w:pPr>
      <w:r w:rsidRPr="00CF2092">
        <w:t>14. Руководитель администрации морских портов назначается на должность &lt;1&gt; Федеральным агентством морского и речного транспорта по согласованию с Минтрансом России.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>--------------------------------</w:t>
      </w:r>
    </w:p>
    <w:p w:rsidR="00CF2092" w:rsidRPr="00CF2092" w:rsidRDefault="00CF2092">
      <w:pPr>
        <w:pStyle w:val="ConsPlusNormal"/>
        <w:ind w:firstLine="540"/>
        <w:jc w:val="both"/>
      </w:pPr>
      <w:r w:rsidRPr="00CF2092">
        <w:t xml:space="preserve">&lt;1&gt; </w:t>
      </w:r>
      <w:hyperlink r:id="rId30" w:history="1">
        <w:r w:rsidRPr="00CF2092">
          <w:t>Часть 2 статьи 12.1</w:t>
        </w:r>
      </w:hyperlink>
      <w:r w:rsidRPr="00CF2092">
        <w:t xml:space="preserve"> Федерального закона от 8 ноября 2007 г. N 261-ФЗ "О морских портах в Российской Федерации и о внесении изменений в отдельные законодательные акты Российской Федерации".</w:t>
      </w: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jc w:val="both"/>
      </w:pPr>
    </w:p>
    <w:p w:rsidR="00CF2092" w:rsidRPr="00CF2092" w:rsidRDefault="00CF2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433" w:rsidRDefault="005A0433">
      <w:bookmarkStart w:id="1" w:name="_GoBack"/>
      <w:bookmarkEnd w:id="1"/>
    </w:p>
    <w:sectPr w:rsidR="005A0433" w:rsidSect="00CE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92"/>
    <w:rsid w:val="005A0433"/>
    <w:rsid w:val="00C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FE75E67A4AFED8131108E5A09C3AC528596D4C697360281C826C9CB6F60EFC9824C51D6a7B" TargetMode="External"/><Relationship Id="rId13" Type="http://schemas.openxmlformats.org/officeDocument/2006/relationships/hyperlink" Target="consultantplus://offline/ref=929FE75E67A4AFED8131108E5A09C3AC528596D4C697360281C826C9CBD6aFB" TargetMode="External"/><Relationship Id="rId18" Type="http://schemas.openxmlformats.org/officeDocument/2006/relationships/hyperlink" Target="consultantplus://offline/ref=929FE75E67A4AFED8131108E5A09C3AC528596D5CF91360281C826C9CB6F60EFC9824C566343DFa4B" TargetMode="External"/><Relationship Id="rId26" Type="http://schemas.openxmlformats.org/officeDocument/2006/relationships/hyperlink" Target="consultantplus://offline/ref=929FE75E67A4AFED8131108E5A09C3AC528596D4C697360281C826C9CB6F60EFC9824C51D6a6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9FE75E67A4AFED8131108E5A09C3AC528597DEC794360281C826C9CB6F60EFC9824C5669D4a7B" TargetMode="External"/><Relationship Id="rId7" Type="http://schemas.openxmlformats.org/officeDocument/2006/relationships/hyperlink" Target="consultantplus://offline/ref=929FE75E67A4AFED8131108E5A09C3AC528596D4C697360281C826C9CB6F60EFC9824C51D6a7B" TargetMode="External"/><Relationship Id="rId12" Type="http://schemas.openxmlformats.org/officeDocument/2006/relationships/hyperlink" Target="consultantplus://offline/ref=929FE75E67A4AFED8131108E5A09C3AC528596D4C697360281C826C9CB6F60EFC9824C51D6a9B" TargetMode="External"/><Relationship Id="rId17" Type="http://schemas.openxmlformats.org/officeDocument/2006/relationships/hyperlink" Target="consultantplus://offline/ref=929FE75E67A4AFED8131108E5A09C3AC528596D5CF91360281C826C9CB6F60EFC9824C566340DFa5B" TargetMode="External"/><Relationship Id="rId25" Type="http://schemas.openxmlformats.org/officeDocument/2006/relationships/hyperlink" Target="consultantplus://offline/ref=929FE75E67A4AFED8131108E5A09C3AC528596D4C697360281C826C9CB6F60EFC9824C51D6a6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9FE75E67A4AFED8131108E5A09C3AC528596D4C697360281C826C9CB6F60EFC9824C53D6a6B" TargetMode="External"/><Relationship Id="rId20" Type="http://schemas.openxmlformats.org/officeDocument/2006/relationships/hyperlink" Target="consultantplus://offline/ref=929FE75E67A4AFED8131108E5A09C3AC51839FD4CE93360281C826C9CB6F60EFC9824C546142F340D7a3B" TargetMode="External"/><Relationship Id="rId29" Type="http://schemas.openxmlformats.org/officeDocument/2006/relationships/hyperlink" Target="consultantplus://offline/ref=929FE75E67A4AFED8131108E5A09C3AC528596D4C697360281C826C9CB6F60EFC9824C51D6a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FE75E67A4AFED8131108E5A09C3AC528596D4C697360281C826C9CB6F60EFC9824C51D6a7B" TargetMode="External"/><Relationship Id="rId11" Type="http://schemas.openxmlformats.org/officeDocument/2006/relationships/hyperlink" Target="consultantplus://offline/ref=929FE75E67A4AFED8131108E5A09C3AC528596D4C697360281C826C9CBD6aFB" TargetMode="External"/><Relationship Id="rId24" Type="http://schemas.openxmlformats.org/officeDocument/2006/relationships/hyperlink" Target="consultantplus://offline/ref=929FE75E67A4AFED8131108E5A09C3AC528596D4C697360281C826C9CB6F60EFC9824C51D6a6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29FE75E67A4AFED8131108E5A09C3AC528596D4C697360281C826C9CB6F60EFC9824C51D6a7B" TargetMode="External"/><Relationship Id="rId15" Type="http://schemas.openxmlformats.org/officeDocument/2006/relationships/hyperlink" Target="consultantplus://offline/ref=929FE75E67A4AFED8131108E5A09C3AC528596D4C697360281C826C9CB6F60EFC9824C50D6a0B" TargetMode="External"/><Relationship Id="rId23" Type="http://schemas.openxmlformats.org/officeDocument/2006/relationships/hyperlink" Target="consultantplus://offline/ref=929FE75E67A4AFED8131108E5A09C3AC528596D4C697360281C826C9CB6F60EFC9824C51D6a8B" TargetMode="External"/><Relationship Id="rId28" Type="http://schemas.openxmlformats.org/officeDocument/2006/relationships/hyperlink" Target="consultantplus://offline/ref=929FE75E67A4AFED8131108E5A09C3AC528597D8C097360281C826C9CB6F60EFC9824C546142F341D7aFB" TargetMode="External"/><Relationship Id="rId10" Type="http://schemas.openxmlformats.org/officeDocument/2006/relationships/hyperlink" Target="consultantplus://offline/ref=929FE75E67A4AFED8131108E5A09C3AC528596D4C697360281C826C9CB6F60EFC9824C51D6a6B" TargetMode="External"/><Relationship Id="rId19" Type="http://schemas.openxmlformats.org/officeDocument/2006/relationships/hyperlink" Target="consultantplus://offline/ref=929FE75E67A4AFED8131108E5A09C3AC588291D8C29A6B0889912ACBCC603FF8CECB40556142F6D4a4B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FE75E67A4AFED8131108E5A09C3AC528596D4C697360281C826C9CB6F60EFC9824C50D6a0B" TargetMode="External"/><Relationship Id="rId14" Type="http://schemas.openxmlformats.org/officeDocument/2006/relationships/hyperlink" Target="consultantplus://offline/ref=929FE75E67A4AFED8131108E5A09C3AC528596D4C697360281C826C9CB6F60EFC9824C51D6a9B" TargetMode="External"/><Relationship Id="rId22" Type="http://schemas.openxmlformats.org/officeDocument/2006/relationships/hyperlink" Target="consultantplus://offline/ref=929FE75E67A4AFED8131108E5A09C3AC528596D4C697360281C826C9CB6F60EFC9824C546142F142D7a8B" TargetMode="External"/><Relationship Id="rId27" Type="http://schemas.openxmlformats.org/officeDocument/2006/relationships/hyperlink" Target="consultantplus://offline/ref=929FE75E67A4AFED8131108E5A09C3AC528596D4C697360281C826C9CB6F60EFC9824C51D6a6B" TargetMode="External"/><Relationship Id="rId30" Type="http://schemas.openxmlformats.org/officeDocument/2006/relationships/hyperlink" Target="consultantplus://offline/ref=929FE75E67A4AFED8131108E5A09C3AC528596D4C697360281C826C9CB6F60EFC9824C51D6a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Чубенко Владимир Владимирович</dc:creator>
  <cp:lastModifiedBy>Чубенко Владимир Владимирович</cp:lastModifiedBy>
  <cp:revision>1</cp:revision>
  <dcterms:created xsi:type="dcterms:W3CDTF">2017-02-07T01:26:00Z</dcterms:created>
  <dcterms:modified xsi:type="dcterms:W3CDTF">2017-02-07T01:28:00Z</dcterms:modified>
</cp:coreProperties>
</file>